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617C" w14:textId="60C996CF" w:rsidR="004E40CB" w:rsidRPr="00B40CA0" w:rsidRDefault="00BE40DC" w:rsidP="00BE40DC">
      <w:pPr>
        <w:pStyle w:val="Heading1"/>
        <w:jc w:val="center"/>
        <w:rPr>
          <w:rFonts w:ascii="Aptos" w:hAnsi="Aptos"/>
          <w:color w:val="auto"/>
        </w:rPr>
      </w:pPr>
      <w:r w:rsidRPr="00B40CA0">
        <w:rPr>
          <w:rFonts w:ascii="Aptos" w:hAnsi="Aptos"/>
          <w:color w:val="auto"/>
        </w:rPr>
        <w:t>Syllabus Appendix: University Policies</w:t>
      </w:r>
    </w:p>
    <w:p w14:paraId="4065AC6E" w14:textId="77777777" w:rsidR="00156198" w:rsidRPr="00B40CA0" w:rsidRDefault="00156198" w:rsidP="004550E9">
      <w:pPr>
        <w:spacing w:before="240"/>
        <w:jc w:val="both"/>
        <w:rPr>
          <w:rFonts w:ascii="Aptos" w:hAnsi="Aptos"/>
        </w:rPr>
      </w:pPr>
      <w:r w:rsidRPr="00B40CA0">
        <w:rPr>
          <w:rStyle w:val="Strong"/>
          <w:rFonts w:ascii="Aptos" w:hAnsi="Aptos" w:cstheme="minorHAnsi"/>
          <w:color w:val="000E54"/>
        </w:rPr>
        <w:t>Students with disabilities. </w:t>
      </w:r>
      <w:r w:rsidRPr="00B40CA0">
        <w:rPr>
          <w:rFonts w:ascii="Aptos" w:hAnsi="Aptos"/>
        </w:rPr>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contact me to discuss strategies and/or accommodations (academic adjustments) that may be essential to your success and to collaborate with the Center for Disability Resources (CDR) in this process.</w:t>
      </w:r>
    </w:p>
    <w:p w14:paraId="3F10CF57" w14:textId="034DE516" w:rsidR="00156198" w:rsidRPr="00B40CA0" w:rsidRDefault="00156198" w:rsidP="00156198">
      <w:pPr>
        <w:jc w:val="both"/>
        <w:rPr>
          <w:rFonts w:ascii="Aptos" w:hAnsi="Aptos"/>
        </w:rPr>
      </w:pPr>
      <w:r w:rsidRPr="00B40CA0">
        <w:rPr>
          <w:rFonts w:ascii="Aptos" w:hAnsi="Aptos"/>
        </w:rPr>
        <w:t>If you would like to discuss disability-accommodations or register with CDR, please visit their website (</w:t>
      </w:r>
      <w:hyperlink r:id="rId4" w:history="1">
        <w:r w:rsidRPr="00B40CA0">
          <w:rPr>
            <w:rStyle w:val="Hyperlink"/>
            <w:rFonts w:ascii="Aptos" w:hAnsi="Aptos" w:cstheme="minorHAnsi"/>
            <w:color w:val="000E54"/>
          </w:rPr>
          <w:t>https://disabilityresources.syr.edu</w:t>
        </w:r>
      </w:hyperlink>
      <w:r w:rsidRPr="00B40CA0">
        <w:rPr>
          <w:rFonts w:ascii="Aptos" w:hAnsi="Aptos"/>
        </w:rPr>
        <w:t>). Please call (315) 443-4498 or email </w:t>
      </w:r>
      <w:hyperlink r:id="rId5" w:history="1">
        <w:r w:rsidRPr="00B40CA0">
          <w:rPr>
            <w:rStyle w:val="Hyperlink"/>
            <w:rFonts w:ascii="Aptos" w:hAnsi="Aptos" w:cstheme="minorHAnsi"/>
            <w:color w:val="000E54"/>
          </w:rPr>
          <w:t>disabilityresources@syr.edu</w:t>
        </w:r>
      </w:hyperlink>
      <w:r w:rsidRPr="00B40CA0">
        <w:rPr>
          <w:rFonts w:ascii="Aptos" w:hAnsi="Aptos"/>
        </w:rPr>
        <w:t> for more detailed information.</w:t>
      </w:r>
      <w:r w:rsidR="00B40CA0">
        <w:rPr>
          <w:rFonts w:ascii="Aptos" w:hAnsi="Aptos"/>
        </w:rPr>
        <w:t xml:space="preserve"> </w:t>
      </w:r>
      <w:r w:rsidRPr="00B40CA0">
        <w:rPr>
          <w:rFonts w:ascii="Aptos" w:hAnsi="Aptos"/>
        </w:rPr>
        <w:t xml:space="preserve">The CDR is responsible for coordinating disability-related academic accommodations and will work with the student to develop an access plan. Since academic </w:t>
      </w:r>
      <w:proofErr w:type="gramStart"/>
      <w:r w:rsidRPr="00B40CA0">
        <w:rPr>
          <w:rFonts w:ascii="Aptos" w:hAnsi="Aptos"/>
        </w:rPr>
        <w:t>accommodations</w:t>
      </w:r>
      <w:proofErr w:type="gramEnd"/>
      <w:r w:rsidRPr="00B40CA0">
        <w:rPr>
          <w:rFonts w:ascii="Aptos" w:hAnsi="Aptos"/>
        </w:rPr>
        <w:t xml:space="preserve"> may require early planning and generally are not provided retroactively, please contact CDR as soon as possible to begin this process.</w:t>
      </w:r>
    </w:p>
    <w:p w14:paraId="02EF0B82" w14:textId="274B5678" w:rsidR="00156198" w:rsidRPr="00B40CA0" w:rsidRDefault="00156198" w:rsidP="004550E9">
      <w:pPr>
        <w:spacing w:before="240"/>
        <w:jc w:val="both"/>
        <w:rPr>
          <w:rFonts w:ascii="Aptos" w:hAnsi="Aptos"/>
        </w:rPr>
      </w:pPr>
      <w:r w:rsidRPr="00B40CA0">
        <w:rPr>
          <w:rStyle w:val="Strong"/>
          <w:rFonts w:ascii="Aptos" w:hAnsi="Aptos" w:cstheme="minorHAnsi"/>
          <w:color w:val="000E54"/>
        </w:rPr>
        <w:t>Academic Integrity</w:t>
      </w:r>
      <w:r w:rsidRPr="00B40CA0">
        <w:rPr>
          <w:rFonts w:ascii="Aptos" w:hAnsi="Aptos"/>
        </w:rPr>
        <w:t>. Syracuse University’s </w:t>
      </w:r>
      <w:hyperlink r:id="rId6" w:history="1">
        <w:r w:rsidRPr="00B40CA0">
          <w:rPr>
            <w:rStyle w:val="Hyperlink"/>
            <w:rFonts w:ascii="Aptos" w:hAnsi="Aptos" w:cstheme="minorHAnsi"/>
            <w:color w:val="000E54"/>
          </w:rPr>
          <w:t>Academic Integrity Policy</w:t>
        </w:r>
      </w:hyperlink>
      <w:r w:rsidRPr="00B40CA0">
        <w:rPr>
          <w:rFonts w:ascii="Aptos" w:hAnsi="Aptos"/>
        </w:rPr>
        <w:t xml:space="preserve"> reflects </w:t>
      </w:r>
      <w:r w:rsidR="00A05D9D" w:rsidRPr="00B40CA0">
        <w:rPr>
          <w:rFonts w:ascii="Aptos" w:hAnsi="Aptos"/>
        </w:rPr>
        <w:t xml:space="preserve">the high value that we, as a university community, place on honesty in academic work. The policy holds students accountable for upholding course-specific, as well as university-wide, academic integrity expectations for all work they submit. The policy governs citation and use of sources, the integrity of work submitted in exams and assignments, and truthfulness in all academic matters, including course attendance and participation. The policy states that any work a student submits for a course must be solely their own unless the instructor explicitly allows collaboration or editing. The policy also requires students to acknowledge their use of other people’s language. These expectations extend to the realm of artificial intelligence (AI) as well as to the use of websites that charge fees or require uploading of course materials to obtain exam solutions or assignments. Students are required to ask their instructors whether use of these tools is permitted—and, if so, to what extent—before using them to complete any assignment or exam. Students are also required to seek advance permission from instructors if they wish to submit any portion of the same work in more than one course. Failure to receive this permission in advance may violate the Academic Integrity Policy. </w:t>
      </w:r>
      <w:r w:rsidR="00662FC7" w:rsidRPr="00B40CA0">
        <w:rPr>
          <w:rFonts w:ascii="Aptos" w:hAnsi="Aptos"/>
        </w:rPr>
        <w:t>Please consult the full policy for additional information about academic integrity guidelines and processes. All students are required to read an online summary of the University’s academic integrity expectations and provide an electronic signature agreeing to abide by them twice a year during pre-term check-in on MySlice.</w:t>
      </w:r>
    </w:p>
    <w:p w14:paraId="30AB6AE7" w14:textId="7EE89DDE" w:rsidR="00156198" w:rsidRPr="00B40CA0" w:rsidRDefault="00156198" w:rsidP="004550E9">
      <w:pPr>
        <w:spacing w:before="240"/>
        <w:jc w:val="both"/>
        <w:rPr>
          <w:rFonts w:ascii="Aptos" w:hAnsi="Aptos"/>
        </w:rPr>
      </w:pPr>
      <w:r w:rsidRPr="00B40CA0">
        <w:rPr>
          <w:rStyle w:val="Strong"/>
          <w:rFonts w:ascii="Aptos" w:hAnsi="Aptos" w:cstheme="minorHAnsi"/>
          <w:color w:val="000E54"/>
        </w:rPr>
        <w:t>Religious observances policy.</w:t>
      </w:r>
      <w:r w:rsidRPr="00B40CA0">
        <w:rPr>
          <w:rFonts w:ascii="Aptos" w:hAnsi="Aptos"/>
        </w:rPr>
        <w:t> </w:t>
      </w:r>
      <w:hyperlink r:id="rId7" w:history="1">
        <w:r w:rsidRPr="00B40CA0">
          <w:rPr>
            <w:rStyle w:val="Hyperlink"/>
            <w:rFonts w:ascii="Aptos" w:hAnsi="Aptos" w:cstheme="minorHAnsi"/>
            <w:color w:val="000E54"/>
          </w:rPr>
          <w:t>Syracuse University’s Religious Observances Policy</w:t>
        </w:r>
      </w:hyperlink>
      <w:r w:rsidRPr="00B40CA0">
        <w:rPr>
          <w:rFonts w:ascii="Aptos" w:hAnsi="Aptos"/>
        </w:rPr>
        <w:t> recognizes the diversity of faiths represented in the campus community and protects the rights of students, faculty, and staff to observe religious holy days according to their traditions. Under the policy, students are given an opportunity to make up any examination, study, or work requirements that may be missed due to a religious observance, provided they notify their instructors no later than the academic drop deadline. For observances occurring before the drop deadline, notification is required at least two academic days in advance. Students may enter their observances in MySlice under Student Services/Enrollment/My Religious Observances/Add a Notification.</w:t>
      </w:r>
    </w:p>
    <w:sectPr w:rsidR="00156198" w:rsidRPr="00B4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DC"/>
    <w:rsid w:val="00156198"/>
    <w:rsid w:val="00312C7E"/>
    <w:rsid w:val="004550E9"/>
    <w:rsid w:val="004E40CB"/>
    <w:rsid w:val="00662FC7"/>
    <w:rsid w:val="006919F7"/>
    <w:rsid w:val="008046D2"/>
    <w:rsid w:val="008E4754"/>
    <w:rsid w:val="00944776"/>
    <w:rsid w:val="0099173A"/>
    <w:rsid w:val="009F2119"/>
    <w:rsid w:val="00A05D9D"/>
    <w:rsid w:val="00B40CA0"/>
    <w:rsid w:val="00BE40DC"/>
    <w:rsid w:val="00E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48FF"/>
  <w15:chartTrackingRefBased/>
  <w15:docId w15:val="{1934FC59-BC60-47A0-917F-0DC7EC28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D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56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198"/>
    <w:rPr>
      <w:b/>
      <w:bCs/>
    </w:rPr>
  </w:style>
  <w:style w:type="character" w:styleId="Hyperlink">
    <w:name w:val="Hyperlink"/>
    <w:basedOn w:val="DefaultParagraphFont"/>
    <w:uiPriority w:val="99"/>
    <w:semiHidden/>
    <w:unhideWhenUsed/>
    <w:rsid w:val="00156198"/>
    <w:rPr>
      <w:color w:val="0000FF"/>
      <w:u w:val="single"/>
    </w:rPr>
  </w:style>
  <w:style w:type="character" w:styleId="FollowedHyperlink">
    <w:name w:val="FollowedHyperlink"/>
    <w:basedOn w:val="DefaultParagraphFont"/>
    <w:uiPriority w:val="99"/>
    <w:semiHidden/>
    <w:unhideWhenUsed/>
    <w:rsid w:val="00691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pel.syracuse.edu/spiritual-life/religious-observances-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syr.edu/academic-integrity/policy/" TargetMode="External"/><Relationship Id="rId5" Type="http://schemas.openxmlformats.org/officeDocument/2006/relationships/hyperlink" Target="mailto:disabilityresources@syr.edu" TargetMode="External"/><Relationship Id="rId4" Type="http://schemas.openxmlformats.org/officeDocument/2006/relationships/hyperlink" Target="https://disabilityresources.syr.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Kovalev</dc:creator>
  <cp:keywords/>
  <dc:description/>
  <cp:lastModifiedBy>Leonid Kovalev</cp:lastModifiedBy>
  <cp:revision>13</cp:revision>
  <dcterms:created xsi:type="dcterms:W3CDTF">2021-12-19T20:57:00Z</dcterms:created>
  <dcterms:modified xsi:type="dcterms:W3CDTF">2024-04-13T21:21:00Z</dcterms:modified>
</cp:coreProperties>
</file>